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400E99B7" w14:textId="77777777" w:rsidR="001F1391" w:rsidRDefault="001F1391" w:rsidP="00242802">
      <w:pPr>
        <w:shd w:val="clear" w:color="auto" w:fill="FFFFFF"/>
        <w:rPr>
          <w:b/>
        </w:rPr>
      </w:pPr>
      <w:r w:rsidRPr="001F1391">
        <w:rPr>
          <w:b/>
        </w:rPr>
        <w:t>„Remont nawierzchni jezdni drogi gminnej nr 103348 O – ul. Leśnej w m. Ozimek”</w:t>
      </w:r>
    </w:p>
    <w:p w14:paraId="5F09B21B" w14:textId="4EC03DC5" w:rsidR="00242802" w:rsidRPr="00E15A9E" w:rsidRDefault="00242802" w:rsidP="00242802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3C2F300" w14:textId="77777777" w:rsidR="00242802" w:rsidRDefault="00242802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BAA9" w14:textId="77777777" w:rsidR="005A3883" w:rsidRDefault="005A3883" w:rsidP="00B56A45">
      <w:r>
        <w:separator/>
      </w:r>
    </w:p>
  </w:endnote>
  <w:endnote w:type="continuationSeparator" w:id="0">
    <w:p w14:paraId="28BBDD68" w14:textId="77777777" w:rsidR="005A3883" w:rsidRDefault="005A388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D9D8" w14:textId="77777777" w:rsidR="001F1391" w:rsidRDefault="001F1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FA0BFCA" w14:textId="77777777" w:rsidR="00242802" w:rsidRDefault="00242802" w:rsidP="00242802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4EA7124" w14:textId="2FF921AB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>
      <w:rPr>
        <w:caps/>
        <w:color w:val="5B9BD5" w:themeColor="accent1"/>
        <w:sz w:val="16"/>
        <w:szCs w:val="16"/>
      </w:rPr>
      <w:t>1</w:t>
    </w:r>
    <w:r w:rsidR="001F1391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053EDFF3" w14:textId="77777777" w:rsidR="001F1391" w:rsidRDefault="001F1391" w:rsidP="00242802">
    <w:pPr>
      <w:pStyle w:val="Standard"/>
      <w:ind w:left="567" w:hanging="567"/>
      <w:contextualSpacing/>
      <w:jc w:val="center"/>
      <w:rPr>
        <w:sz w:val="16"/>
        <w:szCs w:val="16"/>
      </w:rPr>
    </w:pPr>
    <w:r w:rsidRPr="001F1391">
      <w:rPr>
        <w:sz w:val="16"/>
        <w:szCs w:val="16"/>
      </w:rPr>
      <w:t>„Remont nawierzchni jezdni drogi gminnej nr 103348 O – ul. Leśnej w m. Ozimek”</w:t>
    </w:r>
  </w:p>
  <w:p w14:paraId="72E9918E" w14:textId="49D18096" w:rsidR="00242802" w:rsidRPr="00DD04B2" w:rsidRDefault="00242802" w:rsidP="00242802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387E20EB" w14:textId="3A21D979" w:rsidR="004963B5" w:rsidRPr="004963B5" w:rsidRDefault="004963B5" w:rsidP="00242802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A920" w14:textId="77777777" w:rsidR="001F1391" w:rsidRDefault="001F1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7ED0" w14:textId="77777777" w:rsidR="005A3883" w:rsidRDefault="005A3883" w:rsidP="00B56A45">
      <w:r>
        <w:separator/>
      </w:r>
    </w:p>
  </w:footnote>
  <w:footnote w:type="continuationSeparator" w:id="0">
    <w:p w14:paraId="389C2141" w14:textId="77777777" w:rsidR="005A3883" w:rsidRDefault="005A388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B46" w14:textId="77777777" w:rsidR="001F1391" w:rsidRDefault="001F1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E16" w14:textId="77777777" w:rsidR="001F1391" w:rsidRDefault="001F1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963B5"/>
    <w:rsid w:val="004E7CF7"/>
    <w:rsid w:val="00536DF6"/>
    <w:rsid w:val="005570CA"/>
    <w:rsid w:val="005A3883"/>
    <w:rsid w:val="005C4DBE"/>
    <w:rsid w:val="0066425F"/>
    <w:rsid w:val="00740BB0"/>
    <w:rsid w:val="0074653A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13</cp:revision>
  <cp:lastPrinted>2023-05-29T11:52:00Z</cp:lastPrinted>
  <dcterms:created xsi:type="dcterms:W3CDTF">2022-05-19T08:24:00Z</dcterms:created>
  <dcterms:modified xsi:type="dcterms:W3CDTF">2023-09-12T12:53:00Z</dcterms:modified>
</cp:coreProperties>
</file>